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3559" w14:textId="77777777" w:rsidR="008105F7" w:rsidRDefault="008105F7" w:rsidP="00435035">
      <w:pPr>
        <w:shd w:val="clear" w:color="auto" w:fill="FFFFFF"/>
        <w:spacing w:after="264" w:line="408" w:lineRule="atLeast"/>
        <w:rPr>
          <w:rFonts w:ascii="Georgia" w:hAnsi="Georgia" w:cs="Times New Roman"/>
          <w:color w:val="333333"/>
        </w:rPr>
      </w:pPr>
    </w:p>
    <w:p w14:paraId="31F48C72" w14:textId="77777777" w:rsidR="008105F7" w:rsidRDefault="008105F7" w:rsidP="00435035">
      <w:pPr>
        <w:shd w:val="clear" w:color="auto" w:fill="FFFFFF"/>
        <w:spacing w:after="264" w:line="408" w:lineRule="atLeast"/>
        <w:rPr>
          <w:rFonts w:ascii="Georgia" w:hAnsi="Georgia" w:cs="Times New Roman"/>
          <w:color w:val="333333"/>
        </w:rPr>
      </w:pPr>
    </w:p>
    <w:p w14:paraId="0DBCC796" w14:textId="77777777" w:rsidR="008105F7" w:rsidRDefault="008105F7" w:rsidP="008105F7">
      <w:pPr>
        <w:pStyle w:val="Heading1"/>
        <w:shd w:val="clear" w:color="auto" w:fill="FFFFFF"/>
        <w:rPr>
          <w:rFonts w:ascii="Helvetica" w:eastAsia="Times New Roman" w:hAnsi="Helvetica"/>
          <w:color w:val="333333"/>
          <w:sz w:val="48"/>
          <w:szCs w:val="48"/>
        </w:rPr>
      </w:pPr>
      <w:r>
        <w:rPr>
          <w:rFonts w:ascii="Helvetica" w:eastAsia="Times New Roman" w:hAnsi="Helvetica"/>
          <w:color w:val="333333"/>
        </w:rPr>
        <w:t>Nobel laureate Malala, Afghan novelist show how to wield power with words</w:t>
      </w:r>
    </w:p>
    <w:p w14:paraId="1E4174A0" w14:textId="77777777" w:rsidR="008105F7" w:rsidRDefault="008105F7" w:rsidP="008105F7">
      <w:pPr>
        <w:shd w:val="clear" w:color="auto" w:fill="FFFFFF"/>
        <w:rPr>
          <w:rFonts w:ascii="Helvetica Neue" w:eastAsia="Times New Roman" w:hAnsi="Helvetica Neue"/>
          <w:color w:val="888888"/>
          <w:sz w:val="21"/>
          <w:szCs w:val="21"/>
        </w:rPr>
      </w:pPr>
      <w:r>
        <w:rPr>
          <w:rFonts w:ascii="Helvetica Neue" w:eastAsia="Times New Roman" w:hAnsi="Helvetica Neue"/>
          <w:color w:val="888888"/>
          <w:sz w:val="21"/>
          <w:szCs w:val="21"/>
        </w:rPr>
        <w:t>By Haiy Le, adapted by Newsela staff</w:t>
      </w:r>
    </w:p>
    <w:p w14:paraId="5023DB44" w14:textId="77777777" w:rsidR="008105F7" w:rsidRDefault="008105F7" w:rsidP="008105F7">
      <w:pPr>
        <w:shd w:val="clear" w:color="auto" w:fill="FFFFFF"/>
        <w:jc w:val="right"/>
        <w:rPr>
          <w:rFonts w:ascii="Helvetica Neue" w:eastAsia="Times New Roman" w:hAnsi="Helvetica Neue"/>
          <w:color w:val="888888"/>
          <w:sz w:val="21"/>
          <w:szCs w:val="21"/>
        </w:rPr>
      </w:pPr>
      <w:r>
        <w:rPr>
          <w:rFonts w:ascii="Helvetica Neue" w:eastAsia="Times New Roman" w:hAnsi="Helvetica Neue"/>
          <w:color w:val="888888"/>
          <w:sz w:val="21"/>
          <w:szCs w:val="21"/>
        </w:rPr>
        <w:t>Grade Level </w:t>
      </w:r>
      <w:r>
        <w:rPr>
          <w:rStyle w:val="Strong"/>
          <w:rFonts w:ascii="Helvetica Neue" w:eastAsia="Times New Roman" w:hAnsi="Helvetica Neue"/>
          <w:color w:val="333333"/>
          <w:sz w:val="21"/>
          <w:szCs w:val="21"/>
        </w:rPr>
        <w:t>8</w:t>
      </w:r>
    </w:p>
    <w:p w14:paraId="0A9FA1F0" w14:textId="77777777" w:rsidR="008105F7" w:rsidRDefault="008105F7" w:rsidP="008105F7">
      <w:pPr>
        <w:shd w:val="clear" w:color="auto" w:fill="FFFFFF"/>
        <w:rPr>
          <w:rFonts w:ascii="Helvetica Neue" w:eastAsia="Times New Roman" w:hAnsi="Helvetica Neue"/>
          <w:color w:val="888888"/>
          <w:sz w:val="21"/>
          <w:szCs w:val="21"/>
        </w:rPr>
      </w:pPr>
      <w:r>
        <w:rPr>
          <w:rFonts w:ascii="Helvetica Neue" w:eastAsia="Times New Roman" w:hAnsi="Helvetica Neue"/>
          <w:color w:val="888888"/>
          <w:sz w:val="21"/>
          <w:szCs w:val="21"/>
        </w:rPr>
        <w:t>07/13/2015</w:t>
      </w:r>
    </w:p>
    <w:p w14:paraId="29142CAF" w14:textId="77777777" w:rsidR="008105F7" w:rsidRDefault="008105F7" w:rsidP="008105F7">
      <w:pPr>
        <w:shd w:val="clear" w:color="auto" w:fill="FFFFFF"/>
        <w:jc w:val="right"/>
        <w:rPr>
          <w:rFonts w:ascii="Helvetica Neue" w:eastAsia="Times New Roman" w:hAnsi="Helvetica Neue"/>
          <w:color w:val="888888"/>
          <w:sz w:val="21"/>
          <w:szCs w:val="21"/>
        </w:rPr>
      </w:pPr>
      <w:r>
        <w:rPr>
          <w:rFonts w:ascii="Helvetica Neue" w:eastAsia="Times New Roman" w:hAnsi="Helvetica Neue"/>
          <w:color w:val="888888"/>
          <w:sz w:val="21"/>
          <w:szCs w:val="21"/>
        </w:rPr>
        <w:t>Word Count </w:t>
      </w:r>
      <w:r>
        <w:rPr>
          <w:rStyle w:val="Strong"/>
          <w:rFonts w:ascii="Helvetica Neue" w:eastAsia="Times New Roman" w:hAnsi="Helvetica Neue"/>
          <w:color w:val="333333"/>
          <w:sz w:val="21"/>
          <w:szCs w:val="21"/>
        </w:rPr>
        <w:t>776</w:t>
      </w:r>
    </w:p>
    <w:p w14:paraId="06030DC5" w14:textId="77777777" w:rsidR="008105F7" w:rsidRDefault="008105F7" w:rsidP="00435035">
      <w:pPr>
        <w:shd w:val="clear" w:color="auto" w:fill="FFFFFF"/>
        <w:spacing w:after="264" w:line="408" w:lineRule="atLeast"/>
        <w:rPr>
          <w:rFonts w:ascii="Georgia" w:hAnsi="Georgia" w:cs="Times New Roman"/>
          <w:color w:val="333333"/>
        </w:rPr>
      </w:pPr>
    </w:p>
    <w:p w14:paraId="3E33EA06"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When the world’s</w:t>
      </w:r>
      <w:hyperlink r:id="rId4" w:history="1">
        <w:r w:rsidRPr="00435035">
          <w:rPr>
            <w:rFonts w:ascii="Georgia" w:hAnsi="Georgia" w:cs="Times New Roman"/>
            <w:color w:val="337AB7"/>
            <w:u w:val="single"/>
          </w:rPr>
          <w:t> youngest Nobel Peace Prize</w:t>
        </w:r>
      </w:hyperlink>
      <w:r w:rsidRPr="00435035">
        <w:rPr>
          <w:rFonts w:ascii="Georgia" w:hAnsi="Georgia" w:cs="Times New Roman"/>
          <w:color w:val="333333"/>
        </w:rPr>
        <w:t> winner walked onstage June 26 at San Jose State University to a standing ovation, the first words she said to the roaring crowd were “Thank you.” A 4,000-strong audience of young and old had gathered to hear from 17-year-old Malala Yousafzai. Girls held her book, “I Am Malala” and parents whispered her story into the ears of their children.</w:t>
      </w:r>
    </w:p>
    <w:p w14:paraId="68A5CF81"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In his introduction, Afghan-American novelist Khaled Hosseini said, “(The gunman) technically shot the girl he was meant to shoot. But in every other way, he shot the wrong girl.”</w:t>
      </w:r>
    </w:p>
    <w:p w14:paraId="3C167436"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During the hourlong conversation with Hosseini, Malala showed off a wise and wisecracking side.</w:t>
      </w:r>
    </w:p>
    <w:p w14:paraId="4475081E"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“There has always been this fear that if you give girls education, then girls will get out of control,” she said. “You have the right to education, and you have the right to discover more in life.”</w:t>
      </w:r>
    </w:p>
    <w:p w14:paraId="58C55232"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She also added, “(In my family) my brothers think that they are discriminated against, but I think that’s fine.”</w:t>
      </w:r>
    </w:p>
    <w:p w14:paraId="24EF2633" w14:textId="77777777" w:rsidR="00435035" w:rsidRPr="00435035" w:rsidRDefault="00435035" w:rsidP="0043503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435035">
        <w:rPr>
          <w:rFonts w:ascii="Georgia" w:eastAsia="Times New Roman" w:hAnsi="Georgia" w:cs="Times New Roman"/>
          <w:b/>
          <w:bCs/>
          <w:color w:val="333333"/>
          <w:sz w:val="36"/>
          <w:szCs w:val="36"/>
        </w:rPr>
        <w:t>Taliban Took Control In Pakistan</w:t>
      </w:r>
    </w:p>
    <w:p w14:paraId="05994ACC"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 xml:space="preserve">Malala grew up in the Swat Valley region of Pakistan, which came under the control of a hard-line Islamic group known as the Taliban. The Taliban believed that women should </w:t>
      </w:r>
      <w:r w:rsidRPr="00435035">
        <w:rPr>
          <w:rFonts w:ascii="Georgia" w:hAnsi="Georgia" w:cs="Times New Roman"/>
          <w:color w:val="333333"/>
        </w:rPr>
        <w:lastRenderedPageBreak/>
        <w:t>not go out in public unattended or work outside the home, and that girls should not get an education.</w:t>
      </w:r>
    </w:p>
    <w:p w14:paraId="64D72689"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Malala first began pushing against the rules when she was only 11 years old. After the Taliban began restricting schooling for girls, Malala wrote about her experiences on a blog — a series of online diary entries — for the broadcasting network BBC Urdu. Written under the pen name “Gul Makai,” her blog entries detailed life under Taliban occupation from the point of view of a young girl forbidden to go to school. Malala first emerged as a public figure after it was revealed that she was the voice behind “Gul Makai.”</w:t>
      </w:r>
    </w:p>
    <w:p w14:paraId="2CEE38FA"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On Oct. 9, 2012, when Malala was 15, the Taliban attempted to silence her forever — with three bullets to the head. The attack captured the world’s attention as she was airlifted for brain surgery at a military hospital in Peshawar, Pakistan, and then to England. Since her miraculous recovery, Malala has continued her crusade for girls' education, working through her nonprofit, the Malala Fund, and speaking about her mission throughout the world.</w:t>
      </w:r>
    </w:p>
    <w:p w14:paraId="4A0C952D" w14:textId="77777777" w:rsidR="00435035" w:rsidRPr="00435035" w:rsidRDefault="00435035" w:rsidP="0043503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435035">
        <w:rPr>
          <w:rFonts w:ascii="Georgia" w:eastAsia="Times New Roman" w:hAnsi="Georgia" w:cs="Times New Roman"/>
          <w:b/>
          <w:bCs/>
          <w:color w:val="333333"/>
          <w:sz w:val="36"/>
          <w:szCs w:val="36"/>
        </w:rPr>
        <w:t>Father Inspired Her Belief In Education</w:t>
      </w:r>
    </w:p>
    <w:p w14:paraId="5FC3CEB1"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During her speech on Friday, Malala described how discrimination against women colored every aspect of life in Pakistan. It even filtered down to the dinner table, she said. “Boys would get the chest piece and the leg piece of the chicken, while girls would get the wings and the neck.”</w:t>
      </w:r>
    </w:p>
    <w:p w14:paraId="75DD32FD"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Malala's activism for girls’ education was inspired by her father, Ziauddin Yousafzai, who operated a chain of private schools. Malala spoke about her father’s dedication to ensuring access to education for all children. He welcomed 150 children who could not afford to pay tuition, despite the complaints of parents who did not want their children mixing with those of lower social status.</w:t>
      </w:r>
    </w:p>
    <w:p w14:paraId="41FA1A2F"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“He’s always been an inspiring father,” Malala said, asking her father to stand up from his front-row seat. But like all 17-year-olds, she does bicker with him. “We had a fight in the car,” she told Hosseini.</w:t>
      </w:r>
    </w:p>
    <w:p w14:paraId="32CB43BC" w14:textId="77777777" w:rsidR="00435035" w:rsidRPr="00435035" w:rsidRDefault="00435035" w:rsidP="0043503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435035">
        <w:rPr>
          <w:rFonts w:ascii="Georgia" w:eastAsia="Times New Roman" w:hAnsi="Georgia" w:cs="Times New Roman"/>
          <w:b/>
          <w:bCs/>
          <w:color w:val="333333"/>
          <w:sz w:val="36"/>
          <w:szCs w:val="36"/>
        </w:rPr>
        <w:t>Power Of Words In Novel And Blog</w:t>
      </w:r>
    </w:p>
    <w:p w14:paraId="3AF241CA"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The two writers spoke about the power of words. Hosseini became a best-selling author after the release of his first novel, "The Kite Runner," about two Afghan boys whose friendship develops against a backdrop of unrest, from the overthrow of Afghanistan’s monarchy to the rise of the Taliban.</w:t>
      </w:r>
    </w:p>
    <w:p w14:paraId="7AD2A896"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“The very first thing that was revealed to the prophet was the word 'read,'” Hosseini said, referring to Islam’s Prophet Muhammad. “I find it ironic that the word is used against women and girls.”</w:t>
      </w:r>
    </w:p>
    <w:p w14:paraId="7E9A8A42"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Hosseini then asked Malala why she decided to speak up through her blog and public appearances.</w:t>
      </w:r>
    </w:p>
    <w:p w14:paraId="09B70B47" w14:textId="77777777" w:rsidR="00435035" w:rsidRPr="00435035" w:rsidRDefault="00435035" w:rsidP="00435035">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435035">
        <w:rPr>
          <w:rFonts w:ascii="Georgia" w:eastAsia="Times New Roman" w:hAnsi="Georgia" w:cs="Times New Roman"/>
          <w:b/>
          <w:bCs/>
          <w:color w:val="333333"/>
          <w:sz w:val="36"/>
          <w:szCs w:val="36"/>
        </w:rPr>
        <w:t>Stay Silent, Or Speak Up?</w:t>
      </w:r>
    </w:p>
    <w:p w14:paraId="4E385BAA"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Her response showed her courage and a seemingly straightforward, sensible response to the challenges of living under the Taliban: “If you remain in silence, you will continue to live in terrorism,” Malala said. “Or you speak up. In both ways, the consequences are hard.”</w:t>
      </w:r>
    </w:p>
    <w:p w14:paraId="63215D6D" w14:textId="77777777" w:rsidR="00435035" w:rsidRPr="00435035" w:rsidRDefault="00435035" w:rsidP="00435035">
      <w:pPr>
        <w:shd w:val="clear" w:color="auto" w:fill="FFFFFF"/>
        <w:spacing w:after="264" w:line="408" w:lineRule="atLeast"/>
        <w:rPr>
          <w:rFonts w:ascii="Georgia" w:hAnsi="Georgia" w:cs="Times New Roman"/>
          <w:color w:val="333333"/>
        </w:rPr>
      </w:pPr>
      <w:r w:rsidRPr="00435035">
        <w:rPr>
          <w:rFonts w:ascii="Georgia" w:hAnsi="Georgia" w:cs="Times New Roman"/>
          <w:color w:val="333333"/>
        </w:rPr>
        <w:t>The teenage activist is currently touring the U.S. with her father. Her organization, The Malala Fund, is campaigning for countries to provide 12 years of free primary and secondary education for all children by 2030.</w:t>
      </w:r>
    </w:p>
    <w:p w14:paraId="2502618D" w14:textId="79DD3306" w:rsidR="007E5A84" w:rsidRPr="00E22998" w:rsidRDefault="00435035" w:rsidP="00E22998">
      <w:pPr>
        <w:shd w:val="clear" w:color="auto" w:fill="FFFFFF"/>
        <w:spacing w:line="408" w:lineRule="atLeast"/>
        <w:rPr>
          <w:rFonts w:ascii="Georgia" w:hAnsi="Georgia" w:cs="Times New Roman"/>
          <w:color w:val="333333"/>
        </w:rPr>
      </w:pPr>
      <w:r w:rsidRPr="00435035">
        <w:rPr>
          <w:rFonts w:ascii="Georgia" w:hAnsi="Georgia" w:cs="Times New Roman"/>
          <w:color w:val="333333"/>
        </w:rPr>
        <w:t>On Tuesday, Malala made her first visit to Congress, where she met with lawmakers, including Senator John McCain and Representatives Kay Granger and Nita Lowey. Malala emphasized the important role the U.S. plays in supporting the Global Partnership for Education. She also commended first lady Michelle Obama's </w:t>
      </w:r>
      <w:hyperlink r:id="rId5" w:history="1">
        <w:r w:rsidRPr="00435035">
          <w:rPr>
            <w:rFonts w:ascii="Georgia" w:hAnsi="Georgia" w:cs="Times New Roman"/>
            <w:color w:val="337AB7"/>
            <w:u w:val="single"/>
          </w:rPr>
          <w:t>"Let Girls Learn" program.</w:t>
        </w:r>
      </w:hyperlink>
      <w:bookmarkStart w:id="0" w:name="_GoBack"/>
      <w:bookmarkEnd w:id="0"/>
    </w:p>
    <w:sectPr w:rsidR="007E5A84" w:rsidRPr="00E22998" w:rsidSect="0044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35"/>
    <w:rsid w:val="00435035"/>
    <w:rsid w:val="00447D3E"/>
    <w:rsid w:val="008105F7"/>
    <w:rsid w:val="00915D57"/>
    <w:rsid w:val="009C4BA3"/>
    <w:rsid w:val="00E2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90A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35035"/>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5035"/>
    <w:rPr>
      <w:rFonts w:ascii="Times New Roman" w:hAnsi="Times New Roman" w:cs="Times New Roman"/>
      <w:b/>
      <w:bCs/>
      <w:sz w:val="36"/>
      <w:szCs w:val="36"/>
    </w:rPr>
  </w:style>
  <w:style w:type="character" w:styleId="Hyperlink">
    <w:name w:val="Hyperlink"/>
    <w:basedOn w:val="DefaultParagraphFont"/>
    <w:uiPriority w:val="99"/>
    <w:semiHidden/>
    <w:unhideWhenUsed/>
    <w:rsid w:val="00435035"/>
    <w:rPr>
      <w:color w:val="0000FF"/>
      <w:u w:val="single"/>
    </w:rPr>
  </w:style>
  <w:style w:type="character" w:customStyle="1" w:styleId="Heading1Char">
    <w:name w:val="Heading 1 Char"/>
    <w:basedOn w:val="DefaultParagraphFont"/>
    <w:link w:val="Heading1"/>
    <w:uiPriority w:val="9"/>
    <w:rsid w:val="008105F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10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9913">
      <w:bodyDiv w:val="1"/>
      <w:marLeft w:val="0"/>
      <w:marRight w:val="0"/>
      <w:marTop w:val="0"/>
      <w:marBottom w:val="0"/>
      <w:divBdr>
        <w:top w:val="none" w:sz="0" w:space="0" w:color="auto"/>
        <w:left w:val="none" w:sz="0" w:space="0" w:color="auto"/>
        <w:bottom w:val="none" w:sz="0" w:space="0" w:color="auto"/>
        <w:right w:val="none" w:sz="0" w:space="0" w:color="auto"/>
      </w:divBdr>
    </w:div>
    <w:div w:id="1637562434">
      <w:bodyDiv w:val="1"/>
      <w:marLeft w:val="0"/>
      <w:marRight w:val="0"/>
      <w:marTop w:val="0"/>
      <w:marBottom w:val="0"/>
      <w:divBdr>
        <w:top w:val="none" w:sz="0" w:space="0" w:color="auto"/>
        <w:left w:val="none" w:sz="0" w:space="0" w:color="auto"/>
        <w:bottom w:val="none" w:sz="0" w:space="0" w:color="auto"/>
        <w:right w:val="none" w:sz="0" w:space="0" w:color="auto"/>
      </w:divBdr>
      <w:divsChild>
        <w:div w:id="933781116">
          <w:marLeft w:val="0"/>
          <w:marRight w:val="0"/>
          <w:marTop w:val="0"/>
          <w:marBottom w:val="0"/>
          <w:divBdr>
            <w:top w:val="none" w:sz="0" w:space="0" w:color="auto"/>
            <w:left w:val="none" w:sz="0" w:space="0" w:color="auto"/>
            <w:bottom w:val="none" w:sz="0" w:space="0" w:color="auto"/>
            <w:right w:val="none" w:sz="0" w:space="0" w:color="auto"/>
          </w:divBdr>
          <w:divsChild>
            <w:div w:id="316039603">
              <w:marLeft w:val="0"/>
              <w:marRight w:val="0"/>
              <w:marTop w:val="0"/>
              <w:marBottom w:val="0"/>
              <w:divBdr>
                <w:top w:val="none" w:sz="0" w:space="0" w:color="auto"/>
                <w:left w:val="none" w:sz="0" w:space="0" w:color="auto"/>
                <w:bottom w:val="none" w:sz="0" w:space="0" w:color="auto"/>
                <w:right w:val="none" w:sz="0" w:space="0" w:color="auto"/>
              </w:divBdr>
              <w:divsChild>
                <w:div w:id="1326325058">
                  <w:marLeft w:val="0"/>
                  <w:marRight w:val="0"/>
                  <w:marTop w:val="0"/>
                  <w:marBottom w:val="0"/>
                  <w:divBdr>
                    <w:top w:val="none" w:sz="0" w:space="0" w:color="auto"/>
                    <w:left w:val="none" w:sz="0" w:space="0" w:color="auto"/>
                    <w:bottom w:val="none" w:sz="0" w:space="0" w:color="auto"/>
                    <w:right w:val="none" w:sz="0" w:space="0" w:color="auto"/>
                  </w:divBdr>
                </w:div>
                <w:div w:id="21340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newsela.com/articles/Nobel-peacewinner/id/5580/" TargetMode="External"/><Relationship Id="rId5" Type="http://schemas.openxmlformats.org/officeDocument/2006/relationships/hyperlink" Target="https://newsela.com/articles/obama-girlseducation/id/777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740</Words>
  <Characters>4219</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Taliban Took Control In Pakistan</vt:lpstr>
      <vt:lpstr>    Father Inspired Her Belief In Education</vt:lpstr>
      <vt:lpstr>    Power Of Words In Novel And Blog</vt:lpstr>
      <vt:lpstr>    Stay Silent, Or Speak Up?</vt:lpstr>
    </vt:vector>
  </TitlesOfParts>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 L. Banks</dc:creator>
  <cp:keywords/>
  <dc:description/>
  <cp:lastModifiedBy>Derra L. Banks</cp:lastModifiedBy>
  <cp:revision>2</cp:revision>
  <dcterms:created xsi:type="dcterms:W3CDTF">2018-01-16T02:27:00Z</dcterms:created>
  <dcterms:modified xsi:type="dcterms:W3CDTF">2018-01-16T02:36:00Z</dcterms:modified>
</cp:coreProperties>
</file>